
<file path=[Content_Types].xml><?xml version="1.0" encoding="utf-8"?>
<Types xmlns="http://schemas.openxmlformats.org/package/2006/content-types">
  <Default ContentType="image/gif" Extension="gif"/>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xml:space="preserve"> bed was about 50 m by 100 m.  An on-scene biological advisor for the clean-up said that high tides had washed oil from the excavations made to remove buried oil from the beach.    Oil was buried in the berm of the beach at SKN-11 and the beach wrack was more than 80% oiled.  A backhoe/front loader and two excavators were digging oiled sediment out of the beach, and the highest concentrations of oil in the water and on the shore were at the beach cleaning operations, diminishing with distance from the excavation sites.  There were no booms in place to retain the oil when we made these observations, but (pom-pom) booms were placed along the beach later in the day. The rocky shoreline of SKN-10 projected seawards from the oiled beach at SKN-11, forming the south side of the oiled cove. Freshly deposited, sticky, oil was most evident in the upper intertidal zone of SKN-10, forming a band of oil- a “bath-tub ring” effect- on the rocks.  The band was about 20 cm – 45 cm wide (vertical measure)</w:t>
      </w:r>
      <w:r>
        <w:rPr>
          <w:rFonts w:ascii="" w:hAnsi="" w:cs="" w:eastAsia=""/>
          <w:b w:val="false"/>
          <w:i w:val="false"/>
          <w:strike w:val="false"/>
          <w:color w:val=""/>
        </w:rPr>
        <w:t xml:space="preserve"> </w:t>
      </w:r>
      <w:r>
        <w:rPr>
          <w:rFonts w:ascii="" w:hAnsi="" w:cs="" w:eastAsia=""/>
          <w:b w:val="false"/>
          <w:i w:val="false"/>
          <w:strike w:val="false"/>
          <w:color w:val=""/>
        </w:rPr>
        <w:t>and the coating of oil ranged in thickness from stain to about 5 mm.  Shiny black oil was observed on barnacles, mussels, limpets (</w:t>
      </w:r>
      <w:r>
        <w:rPr>
          <w:rFonts w:ascii="" w:hAnsi="" w:cs="" w:eastAsia=""/>
          <w:b w:val="false"/>
          <w:i w:val="true"/>
          <w:strike w:val="false"/>
          <w:color w:val=""/>
        </w:rPr>
        <w:t>Lottia</w:t>
      </w:r>
      <w:r>
        <w:rPr>
          <w:rFonts w:ascii="" w:hAnsi="" w:cs="" w:eastAsia=""/>
          <w:b w:val="false"/>
          <w:i w:val="false"/>
          <w:strike w:val="false"/>
          <w:color w:val=""/>
        </w:rPr>
        <w:t xml:space="preserve"> spp.),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w:t>
      </w:r>
      <w:r>
        <w:rPr>
          <w:rFonts w:ascii="" w:hAnsi="" w:cs="" w:eastAsia=""/>
          <w:b w:val="false"/>
          <w:i w:val="true"/>
          <w:strike w:val="false"/>
          <w:color w:val=""/>
        </w:rPr>
        <w:t>Fucus</w:t>
      </w:r>
      <w:r>
        <w:rPr>
          <w:rFonts w:ascii="" w:hAnsi="" w:cs="" w:eastAsia=""/>
          <w:b w:val="false"/>
          <w:i w:val="false"/>
          <w:strike w:val="false"/>
          <w:color w:val=""/>
        </w:rPr>
        <w:t xml:space="preserve">.  At the beach end of the shore (nearest the remobilized oil), 100% of the </w:t>
      </w:r>
      <w:r>
        <w:rPr>
          <w:rFonts w:ascii="" w:hAnsi="" w:cs="" w:eastAsia=""/>
          <w:b w:val="false"/>
          <w:i w:val="true"/>
          <w:strike w:val="false"/>
          <w:color w:val=""/>
        </w:rPr>
        <w:t>Porphyra</w:t>
      </w:r>
      <w:r>
        <w:rPr>
          <w:rFonts w:ascii="" w:hAnsi="" w:cs="" w:eastAsia=""/>
          <w:b w:val="false"/>
          <w:i w:val="false"/>
          <w:strike w:val="false"/>
          <w:color w:val=""/>
        </w:rPr>
        <w:t xml:space="preserve"> were coated with oil.</w:t>
      </w:r>
    </w:p>
    <w:p>
      <w:pPr>
        <w:pStyle w:val=""/>
        <w:jc w:val="left"/>
      </w:pPr>
      <w:r>
        <w:rPr>
          <w:rFonts w:ascii="" w:hAnsi="" w:cs="" w:eastAsia=""/>
          <w:b w:val="false"/>
          <w:i w:val="false"/>
          <w:strike w:val="false"/>
          <w:color w:val=""/>
        </w:rPr>
        <w:t>Upon returning</w:t>
      </w:r>
      <w:r>
        <w:rPr>
          <w:rFonts w:ascii="" w:hAnsi="" w:cs="" w:eastAsia=""/>
          <w:b w:val="false"/>
          <w:i w:val="false"/>
          <w:strike w:val="false"/>
          <w:color w:val=""/>
        </w:rPr>
        <w:t xml:space="preserve"> to HMP-11a on </w:t>
      </w:r>
      <w:r>
        <w:rPr>
          <w:rFonts w:ascii="" w:hAnsi="" w:cs="" w:eastAsia=""/>
          <w:b w:val="false"/>
          <w:i w:val="false"/>
          <w:strike w:val="false"/>
          <w:color w:val=""/>
        </w:rPr>
        <w:t>23 June 2005</w:t>
      </w:r>
      <w:r>
        <w:rPr>
          <w:rFonts w:ascii="" w:hAnsi="" w:cs="" w:eastAsia=""/>
          <w:b w:val="false"/>
          <w:i w:val="false"/>
          <w:strike w:val="false"/>
          <w:color w:val=""/>
        </w:rPr>
        <w:t>, it appeared that m</w:t>
      </w:r>
      <w:r>
        <w:rPr>
          <w:rFonts w:ascii="" w:hAnsi="" w:cs="" w:eastAsia=""/>
          <w:b w:val="false"/>
          <w:i w:val="false"/>
          <w:strike w:val="false"/>
          <w:color w:val=""/>
        </w:rPr>
        <w:t xml:space="preserve">ore than 90% of the red alga </w:t>
      </w:r>
      <w:r>
        <w:rPr>
          <w:rFonts w:ascii="" w:hAnsi="" w:cs="" w:eastAsia=""/>
          <w:b w:val="false"/>
          <w:i w:val="true"/>
          <w:strike w:val="false"/>
          <w:color w:val=""/>
        </w:rPr>
        <w:t>Palmaria</w:t>
      </w:r>
      <w:r>
        <w:rPr>
          <w:rFonts w:ascii="" w:hAnsi="" w:cs="" w:eastAsia=""/>
          <w:b w:val="false"/>
          <w:i w:val="false"/>
          <w:strike w:val="false"/>
          <w:color w:val=""/>
        </w:rPr>
        <w:t xml:space="preserve"> had oil on their fronds.  The</w:t>
      </w:r>
      <w:r>
        <w:rPr>
          <w:rFonts w:ascii="" w:hAnsi="" w:cs="" w:eastAsia=""/>
          <w:b w:val="false"/>
          <w:i w:val="false"/>
          <w:strike w:val="false"/>
          <w:color w:val=""/>
        </w:rPr>
        <w:t xml:space="preserve"> typical color of this alga is dark</w:t>
      </w:r>
      <w:r>
        <w:rPr>
          <w:rFonts w:ascii="" w:hAnsi="" w:cs="" w:eastAsia=""/>
          <w:b w:val="false"/>
          <w:i w:val="false"/>
          <w:strike w:val="false"/>
          <w:color w:val=""/>
        </w:rPr>
        <w:t xml:space="preserve"> purple-</w:t>
      </w:r>
      <w:r>
        <w:rPr>
          <w:rFonts w:ascii="" w:hAnsi="" w:cs="" w:eastAsia=""/>
          <w:b w:val="false"/>
          <w:i w:val="false"/>
          <w:strike w:val="false"/>
          <w:color w:val=""/>
        </w:rPr>
        <w:t>red</w:t>
      </w:r>
      <w:r>
        <w:rPr>
          <w:rFonts w:ascii="" w:hAnsi="" w:cs="" w:eastAsia=""/>
          <w:b w:val="false"/>
          <w:i w:val="false"/>
          <w:strike w:val="false"/>
          <w:color w:val=""/>
        </w:rPr>
        <w:t xml:space="preserve"> to wine red</w:t>
      </w:r>
      <w:r>
        <w:rPr>
          <w:rFonts w:ascii="" w:hAnsi="" w:cs="" w:eastAsia=""/>
          <w:b w:val="false"/>
          <w:i w:val="false"/>
          <w:strike w:val="false"/>
          <w:color w:val=""/>
        </w:rPr>
        <w:t>, however, &gt;90% of the oiled</w:t>
      </w:r>
      <w:r>
        <w:rPr>
          <w:rFonts w:ascii="" w:hAnsi="" w:cs="" w:eastAsia=""/>
          <w:b w:val="false"/>
          <w:i w:val="false"/>
          <w:strike w:val="false"/>
          <w:color w:val=""/>
        </w:rPr>
        <w:t xml:space="preserve"> fronds </w:t>
      </w:r>
      <w:r>
        <w:rPr>
          <w:rFonts w:ascii="" w:hAnsi="" w:cs="" w:eastAsia=""/>
          <w:b w:val="false"/>
          <w:i w:val="false"/>
          <w:strike w:val="false"/>
          <w:color w:val=""/>
        </w:rPr>
        <w:t xml:space="preserve">(by surface area) </w:t>
      </w:r>
      <w:r>
        <w:rPr>
          <w:rFonts w:ascii="" w:hAnsi="" w:cs="" w:eastAsia=""/>
          <w:b w:val="false"/>
          <w:i w:val="false"/>
          <w:strike w:val="false"/>
          <w:color w:val=""/>
        </w:rPr>
        <w:t>were bleached</w:t>
      </w:r>
      <w:r>
        <w:rPr>
          <w:rFonts w:ascii="" w:hAnsi="" w:cs="" w:eastAsia=""/>
          <w:b w:val="false"/>
          <w:i w:val="false"/>
          <w:strike w:val="false"/>
          <w:color w:val=""/>
        </w:rPr>
        <w:t xml:space="preserve"> to a light yellow-green color, some almost white</w:t>
      </w:r>
      <w:r>
        <w:rPr>
          <w:rFonts w:ascii="" w:hAnsi="" w:cs="" w:eastAsia=""/>
          <w:b w:val="false"/>
          <w:i w:val="false"/>
          <w:strike w:val="false"/>
          <w:color w:val=""/>
        </w:rPr>
        <w:t>, and</w:t>
      </w:r>
      <w:r>
        <w:rPr>
          <w:rFonts w:ascii="" w:hAnsi="" w:cs="" w:eastAsia=""/>
          <w:b w:val="false"/>
          <w:i w:val="false"/>
          <w:strike w:val="false"/>
          <w:color w:val=""/>
        </w:rPr>
        <w:t xml:space="preserve"> the tips of the fronds were ragged.  Less than 40% of the </w:t>
      </w:r>
      <w:r>
        <w:rPr>
          <w:rFonts w:ascii="" w:hAnsi="" w:cs="" w:eastAsia=""/>
          <w:b w:val="false"/>
          <w:i w:val="true"/>
          <w:strike w:val="false"/>
          <w:color w:val=""/>
        </w:rPr>
        <w:t>Alaria</w:t>
      </w:r>
      <w:r>
        <w:rPr>
          <w:rFonts w:ascii="" w:hAnsi="" w:cs="" w:eastAsia=""/>
          <w:b w:val="false"/>
          <w:i w:val="false"/>
          <w:strike w:val="false"/>
          <w:color w:val=""/>
        </w:rPr>
        <w:t xml:space="preserve"> were oiled at the base.  More than 80% of the normally bright green </w:t>
      </w:r>
      <w:r>
        <w:rPr>
          <w:rFonts w:ascii="" w:hAnsi="" w:cs="" w:eastAsia=""/>
          <w:b w:val="false"/>
          <w:i w:val="true"/>
          <w:strike w:val="false"/>
          <w:color w:val=""/>
        </w:rPr>
        <w:t>Acrosiphonia</w:t>
      </w:r>
      <w:r>
        <w:rPr>
          <w:rFonts w:ascii="" w:hAnsi="" w:cs="" w:eastAsia=""/>
          <w:b w:val="false"/>
          <w:i w:val="false"/>
          <w:strike w:val="false"/>
          <w:color w:val=""/>
        </w:rPr>
        <w:t xml:space="preserve"> were also discolored (bleached tips and tan-brown coloration over &gt;80% of the frond surface), </w:t>
      </w:r>
      <w:r>
        <w:rPr>
          <w:rFonts w:ascii="" w:hAnsi="" w:cs="" w:eastAsia=""/>
          <w:b w:val="false"/>
          <w:i w:val="false"/>
          <w:strike w:val="false"/>
          <w:color w:val=""/>
        </w:rPr>
        <w:t xml:space="preserve">although no </w:t>
      </w:r>
      <w:r>
        <w:rPr>
          <w:rFonts w:ascii="" w:hAnsi="" w:cs="" w:eastAsia=""/>
          <w:b w:val="false"/>
          <w:i w:val="false"/>
          <w:strike w:val="false"/>
          <w:color w:val=""/>
        </w:rPr>
        <w:t>oil</w:t>
      </w:r>
      <w:r>
        <w:rPr>
          <w:rFonts w:ascii="" w:hAnsi="" w:cs="" w:eastAsia=""/>
          <w:b w:val="false"/>
          <w:i w:val="false"/>
          <w:strike w:val="false"/>
          <w:color w:val=""/>
        </w:rPr>
        <w:t xml:space="preserve"> was seen</w:t>
      </w:r>
      <w:r>
        <w:rPr>
          <w:rFonts w:ascii="" w:hAnsi="" w:cs="" w:eastAsia=""/>
          <w:b w:val="false"/>
          <w:i w:val="false"/>
          <w:strike w:val="false"/>
          <w:color w:val=""/>
        </w:rPr>
        <w:t xml:space="preserve"> on the fronds of this alga. </w:t>
      </w:r>
      <w:r>
        <w:rPr>
          <w:rFonts w:ascii="" w:hAnsi="" w:cs="" w:eastAsia=""/>
          <w:b w:val="false"/>
          <w:i w:val="false"/>
          <w:strike w:val="false"/>
          <w:color w:val=""/>
        </w:rPr>
        <w:t xml:space="preserve"> </w:t>
      </w:r>
      <w:r>
        <w:rPr>
          <w:rFonts w:ascii="" w:hAnsi="" w:cs="" w:eastAsia=""/>
          <w:b w:val="false"/>
          <w:i w:val="false"/>
          <w:strike w:val="false"/>
          <w:color w:val=""/>
        </w:rPr>
        <w:t xml:space="preserve">Submerged </w:t>
      </w:r>
      <w:r>
        <w:rPr>
          <w:rFonts w:ascii="" w:hAnsi="" w:cs="" w:eastAsia=""/>
          <w:b w:val="false"/>
          <w:i w:val="true"/>
          <w:strike w:val="false"/>
          <w:color w:val=""/>
        </w:rPr>
        <w:t xml:space="preserve">Palmaria </w:t>
      </w:r>
      <w:r>
        <w:rPr>
          <w:rFonts w:ascii="" w:hAnsi="" w:cs="" w:eastAsia=""/>
          <w:b w:val="false"/>
          <w:i w:val="false"/>
          <w:strike w:val="false"/>
          <w:color w:val=""/>
        </w:rPr>
        <w:t xml:space="preserve">at HMP-11a were also oiled and bleached.  </w:t>
      </w:r>
      <w:r>
        <w:rPr>
          <w:rFonts w:ascii="" w:hAnsi="" w:cs="" w:eastAsia=""/>
          <w:b w:val="false"/>
          <w:i w:val="false"/>
          <w:strike w:val="false"/>
          <w:color w:val=""/>
        </w:rPr>
        <w:t>As documented in the field photos, all of these algae were common within their zones.</w:t>
      </w:r>
    </w:p>
    <w:p>
      <w:pPr>
        <w:pStyle w:val=""/>
        <w:jc w:val="left"/>
      </w:pPr>
      <w:r>
        <w:rPr>
          <w:rFonts w:ascii="" w:hAnsi="" w:cs="" w:eastAsia=""/>
          <w:b w:val="false"/>
          <w:i w:val="false"/>
          <w:strike w:val="false"/>
          <w:color w:val=""/>
        </w:rPr>
        <w:t>To evaluate effects of remobiliz</w:t>
      </w:r>
      <w:r>
        <w:rPr>
          <w:rFonts w:ascii="" w:hAnsi="" w:cs="" w:eastAsia=""/>
          <w:b w:val="false"/>
          <w:i w:val="false"/>
          <w:strike w:val="false"/>
          <w:color w:val=""/>
        </w:rPr>
        <w:t>ed</w:t>
      </w:r>
      <w:r>
        <w:rPr>
          <w:rFonts w:ascii="" w:hAnsi="" w:cs="" w:eastAsia=""/>
          <w:b w:val="false"/>
          <w:i w:val="false"/>
          <w:strike w:val="false"/>
          <w:color w:val=""/>
        </w:rPr>
        <w:t xml:space="preserve"> oil</w:t>
      </w:r>
      <w:r>
        <w:rPr>
          <w:rFonts w:ascii="" w:hAnsi="" w:cs="" w:eastAsia=""/>
          <w:b w:val="false"/>
          <w:i w:val="false"/>
          <w:strike w:val="false"/>
          <w:color w:val=""/>
        </w:rPr>
        <w:t xml:space="preserve"> on the intertidal algae</w:t>
      </w:r>
      <w:r>
        <w:rPr>
          <w:rFonts w:ascii="" w:hAnsi="" w:cs="" w:eastAsia=""/>
          <w:b w:val="false"/>
          <w:i w:val="false"/>
          <w:strike w:val="false"/>
          <w:color w:val=""/>
        </w:rPr>
        <w:t xml:space="preserve">, </w:t>
      </w:r>
      <w:r>
        <w:rPr>
          <w:rFonts w:ascii="" w:hAnsi="" w:cs="" w:eastAsia=""/>
          <w:b w:val="false"/>
          <w:i w:val="false"/>
          <w:strike w:val="false"/>
          <w:color w:val=""/>
        </w:rPr>
        <w:t xml:space="preserve">HMP-13 </w:t>
      </w:r>
      <w:r>
        <w:rPr>
          <w:rFonts w:ascii="" w:hAnsi="" w:cs="" w:eastAsia=""/>
          <w:b w:val="false"/>
          <w:i w:val="false"/>
          <w:strike w:val="false"/>
          <w:color w:val=""/>
        </w:rPr>
        <w:t xml:space="preserve">was chosen as a </w:t>
      </w:r>
      <w:r>
        <w:rPr>
          <w:rFonts w:ascii="" w:hAnsi="" w:cs="" w:eastAsia=""/>
          <w:b w:val="false"/>
          <w:i w:val="false"/>
          <w:strike w:val="false"/>
          <w:color w:val=""/>
        </w:rPr>
        <w:t>“reference</w:t>
      </w:r>
      <w:r>
        <w:rPr>
          <w:rFonts w:ascii="" w:hAnsi="" w:cs="" w:eastAsia=""/>
          <w:b w:val="false"/>
          <w:i w:val="false"/>
          <w:strike w:val="false"/>
          <w:color w:val=""/>
        </w:rPr>
        <w:t>” site</w:t>
      </w:r>
      <w:r>
        <w:rPr>
          <w:rFonts w:ascii="" w:hAnsi="" w:cs="" w:eastAsia=""/>
          <w:b w:val="false"/>
          <w:i w:val="false"/>
          <w:strike w:val="false"/>
          <w:color w:val=""/>
        </w:rPr>
        <w:t xml:space="preserve"> for HMP-11a.  HMP-13 was the next rocky point to the west of HMP-11a, about 1 mile away.  It faced the same direction and had similar wave exposure, but no</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was found </w:t>
      </w:r>
      <w:r>
        <w:rPr>
          <w:rFonts w:ascii="" w:hAnsi="" w:cs="" w:eastAsia=""/>
          <w:b w:val="false"/>
          <w:i w:val="false"/>
          <w:strike w:val="false"/>
          <w:color w:val=""/>
        </w:rPr>
        <w:t xml:space="preserve">there on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 xml:space="preserve">  HMP-13 appeared to be up-current</w:t>
      </w:r>
      <w:r>
        <w:rPr>
          <w:rFonts w:ascii="" w:hAnsi="" w:cs="" w:eastAsia=""/>
          <w:b w:val="false"/>
          <w:i w:val="false"/>
          <w:strike w:val="false"/>
          <w:color w:val=""/>
        </w:rPr>
        <w:t xml:space="preserve"> or up</w:t>
      </w:r>
      <w:r>
        <w:rPr>
          <w:rFonts w:ascii="" w:hAnsi="" w:cs="" w:eastAsia=""/>
          <w:b w:val="false"/>
          <w:i w:val="false"/>
          <w:strike w:val="false"/>
          <w:color w:val=""/>
        </w:rPr>
        <w:t>-</w:t>
      </w:r>
      <w:r>
        <w:rPr>
          <w:rFonts w:ascii="" w:hAnsi="" w:cs="" w:eastAsia=""/>
          <w:b w:val="false"/>
          <w:i w:val="false"/>
          <w:strike w:val="false"/>
          <w:color w:val=""/>
        </w:rPr>
        <w:t>wind from the HMP-11a and the</w:t>
      </w:r>
      <w:r>
        <w:rPr>
          <w:rFonts w:ascii="" w:hAnsi="" w:cs="" w:eastAsia=""/>
          <w:b w:val="false"/>
          <w:i w:val="false"/>
          <w:strike w:val="false"/>
          <w:color w:val=""/>
        </w:rPr>
        <w:t xml:space="preserve"> remobilized</w:t>
      </w:r>
      <w:r>
        <w:rPr>
          <w:rFonts w:ascii="" w:hAnsi="" w:cs="" w:eastAsia=""/>
          <w:b w:val="false"/>
          <w:i w:val="false"/>
          <w:strike w:val="false"/>
          <w:color w:val=""/>
        </w:rPr>
        <w:t xml:space="preserve"> oil.  </w:t>
      </w:r>
      <w:r>
        <w:rPr>
          <w:rFonts w:ascii="" w:hAnsi="" w:cs="" w:eastAsia=""/>
          <w:b w:val="false"/>
          <w:i w:val="false"/>
          <w:strike w:val="false"/>
          <w:color w:val=""/>
        </w:rPr>
        <w:t xml:space="preserve">Clean-up operations in the Hump Back Bay area were underway before </w:t>
      </w:r>
      <w:r>
        <w:rPr>
          <w:rFonts w:ascii="" w:hAnsi="" w:cs="" w:eastAsia=""/>
          <w:b w:val="false"/>
          <w:i w:val="false"/>
          <w:strike w:val="false"/>
          <w:color w:val=""/>
        </w:rPr>
        <w:t>HMP-13 was</w:t>
      </w:r>
      <w:r>
        <w:rPr>
          <w:rFonts w:ascii="" w:hAnsi="" w:cs="" w:eastAsia=""/>
          <w:b w:val="false"/>
          <w:i w:val="false"/>
          <w:strike w:val="false"/>
          <w:color w:val=""/>
        </w:rPr>
        <w:t xml:space="preserve"> surveyed</w:t>
      </w:r>
      <w:r>
        <w:rPr>
          <w:rFonts w:ascii="" w:hAnsi="" w:cs="" w:eastAsia=""/>
          <w:b w:val="false"/>
          <w:i w:val="false"/>
          <w:strike w:val="false"/>
          <w:color w:val=""/>
        </w:rPr>
        <w:t xml:space="preserve">, so it is possible </w:t>
      </w:r>
      <w:r>
        <w:rPr>
          <w:rFonts w:ascii="" w:hAnsi="" w:cs="" w:eastAsia=""/>
          <w:b w:val="false"/>
          <w:i w:val="false"/>
          <w:strike w:val="false"/>
          <w:color w:val=""/>
        </w:rPr>
        <w:t xml:space="preserve">that the algae at </w:t>
      </w:r>
      <w:r>
        <w:rPr>
          <w:rFonts w:ascii="" w:hAnsi="" w:cs="" w:eastAsia=""/>
          <w:b w:val="false"/>
          <w:i w:val="false"/>
          <w:strike w:val="false"/>
          <w:color w:val=""/>
        </w:rPr>
        <w:t xml:space="preserve">the </w:t>
      </w:r>
      <w:r>
        <w:rPr>
          <w:rFonts w:ascii="" w:hAnsi="" w:cs="" w:eastAsia=""/>
          <w:b w:val="false"/>
          <w:i w:val="false"/>
          <w:strike w:val="false"/>
          <w:color w:val=""/>
        </w:rPr>
        <w:t xml:space="preserve">HMP-13 “reference” site had been oiled </w:t>
      </w:r>
      <w:r>
        <w:rPr>
          <w:rFonts w:ascii="" w:hAnsi="" w:cs="" w:eastAsia=""/>
          <w:b w:val="false"/>
          <w:i w:val="false"/>
          <w:strike w:val="false"/>
          <w:color w:val=""/>
        </w:rPr>
        <w:t>prior to the</w:t>
      </w:r>
      <w:r>
        <w:rPr>
          <w:rFonts w:ascii="" w:hAnsi="" w:cs="" w:eastAsia=""/>
          <w:b w:val="false"/>
          <w:i w:val="false"/>
          <w:strike w:val="false"/>
          <w:color w:val=""/>
        </w:rPr>
        <w:t xml:space="preserve"> observations.  </w:t>
      </w:r>
      <w:r>
        <w:rPr>
          <w:rFonts w:ascii="" w:hAnsi="" w:cs="" w:eastAsia=""/>
          <w:b w:val="false"/>
          <w:i w:val="false"/>
          <w:strike w:val="false"/>
          <w:color w:val=""/>
        </w:rPr>
        <w:t>O</w:t>
      </w:r>
      <w:r>
        <w:rPr>
          <w:rFonts w:ascii="" w:hAnsi="" w:cs="" w:eastAsia=""/>
          <w:b w:val="false"/>
          <w:i w:val="false"/>
          <w:strike w:val="false"/>
          <w:color w:val=""/>
        </w:rPr>
        <w:t xml:space="preserve">il </w:t>
      </w:r>
      <w:r>
        <w:rPr>
          <w:rFonts w:ascii="" w:hAnsi="" w:cs="" w:eastAsia=""/>
          <w:b w:val="false"/>
          <w:i w:val="false"/>
          <w:strike w:val="false"/>
          <w:color w:val=""/>
        </w:rPr>
        <w:t xml:space="preserve">was not observed </w:t>
      </w:r>
      <w:r>
        <w:rPr>
          <w:rFonts w:ascii="" w:hAnsi="" w:cs="" w:eastAsia=""/>
          <w:b w:val="false"/>
          <w:i w:val="false"/>
          <w:strike w:val="false"/>
          <w:color w:val=""/>
        </w:rPr>
        <w:t>on t</w:t>
      </w:r>
      <w:r>
        <w:rPr>
          <w:rFonts w:ascii="" w:hAnsi="" w:cs="" w:eastAsia=""/>
          <w:b w:val="false"/>
          <w:i w:val="false"/>
          <w:strike w:val="false"/>
          <w:color w:val=""/>
        </w:rPr>
        <w:t xml:space="preserve">he fronds of </w:t>
      </w:r>
      <w:r>
        <w:rPr>
          <w:rFonts w:ascii="" w:hAnsi="" w:cs="" w:eastAsia=""/>
          <w:b w:val="false"/>
          <w:i w:val="true"/>
          <w:strike w:val="false"/>
          <w:color w:val=""/>
        </w:rPr>
        <w:t>Palmaria</w:t>
      </w:r>
      <w:r>
        <w:rPr>
          <w:rFonts w:ascii="" w:hAnsi="" w:cs="" w:eastAsia=""/>
          <w:b w:val="false"/>
          <w:i w:val="false"/>
          <w:strike w:val="false"/>
          <w:color w:val=""/>
        </w:rPr>
        <w:t xml:space="preserve"> at HMP-13</w:t>
      </w:r>
      <w:r>
        <w:rPr>
          <w:rFonts w:ascii="" w:hAnsi="" w:cs="" w:eastAsia=""/>
          <w:b w:val="false"/>
          <w:i w:val="false"/>
          <w:strike w:val="false"/>
          <w:color w:val=""/>
        </w:rPr>
        <w:t>, but these algae</w:t>
      </w:r>
      <w:r>
        <w:rPr>
          <w:rFonts w:ascii="" w:hAnsi="" w:cs="" w:eastAsia=""/>
          <w:b w:val="false"/>
          <w:i w:val="false"/>
          <w:strike w:val="false"/>
          <w:color w:val=""/>
        </w:rPr>
        <w:t xml:space="preserve"> showed</w:t>
      </w:r>
      <w:r>
        <w:rPr>
          <w:rFonts w:ascii="" w:hAnsi="" w:cs="" w:eastAsia=""/>
          <w:b w:val="false"/>
          <w:i w:val="false"/>
          <w:strike w:val="false"/>
          <w:color w:val=""/>
        </w:rPr>
        <w:t xml:space="preserve"> the bleached</w:t>
      </w:r>
      <w:r>
        <w:rPr>
          <w:rFonts w:ascii="" w:hAnsi="" w:cs="" w:eastAsia=""/>
          <w:b w:val="false"/>
          <w:i w:val="false"/>
          <w:strike w:val="false"/>
          <w:color w:val=""/>
        </w:rPr>
        <w:t xml:space="preserve"> discoloration similar to, but less than, the oiled fronds at HMP-11a</w:t>
      </w:r>
      <w:r>
        <w:rPr>
          <w:rFonts w:ascii="" w:hAnsi="" w:cs="" w:eastAsia=""/>
          <w:b w:val="false"/>
          <w:i w:val="false"/>
          <w:strike w:val="false"/>
          <w:color w:val=""/>
        </w:rPr>
        <w:t>. H</w:t>
      </w:r>
      <w:r>
        <w:rPr>
          <w:rFonts w:ascii="" w:hAnsi="" w:cs="" w:eastAsia=""/>
          <w:b w:val="false"/>
          <w:i w:val="false"/>
          <w:strike w:val="false"/>
          <w:color w:val=""/>
        </w:rPr>
        <w:t xml:space="preserve">owever, the </w:t>
      </w:r>
      <w:r>
        <w:rPr>
          <w:rFonts w:ascii="" w:hAnsi="" w:cs="" w:eastAsia=""/>
          <w:b w:val="false"/>
          <w:i w:val="true"/>
          <w:strike w:val="false"/>
          <w:color w:val=""/>
        </w:rPr>
        <w:t>Palmaria</w:t>
      </w:r>
      <w:r>
        <w:rPr>
          <w:rFonts w:ascii="" w:hAnsi="" w:cs="" w:eastAsia=""/>
          <w:b w:val="false"/>
          <w:i w:val="false"/>
          <w:strike w:val="false"/>
          <w:color w:val=""/>
        </w:rPr>
        <w:t xml:space="preserve"> fronds at the HMP-13 reference site were not ragged like those at the HMP-11a oiled site.  The </w:t>
      </w:r>
      <w:r>
        <w:rPr>
          <w:rFonts w:ascii="" w:hAnsi="" w:cs="" w:eastAsia=""/>
          <w:b w:val="false"/>
          <w:i w:val="true"/>
          <w:strike w:val="false"/>
          <w:color w:val=""/>
        </w:rPr>
        <w:t>Acrosiphonia</w:t>
      </w:r>
      <w:r>
        <w:rPr>
          <w:rFonts w:ascii="" w:hAnsi="" w:cs="" w:eastAsia=""/>
          <w:b w:val="false"/>
          <w:i w:val="false"/>
          <w:strike w:val="false"/>
          <w:color w:val=""/>
        </w:rPr>
        <w:t xml:space="preserve"> was also much less discolored at HMP-13. </w:t>
      </w:r>
      <w:r>
        <w:rPr>
          <w:rFonts w:ascii="" w:hAnsi="" w:cs="" w:eastAsia=""/>
          <w:b w:val="false"/>
          <w:i w:val="false"/>
          <w:strike w:val="false"/>
          <w:color w:val=""/>
        </w:rPr>
        <w:t xml:space="preserve"> </w:t>
      </w:r>
      <w:r>
        <w:rPr>
          <w:rFonts w:ascii="" w:hAnsi="" w:cs="" w:eastAsia=""/>
          <w:b w:val="false"/>
          <w:i w:val="false"/>
          <w:strike w:val="false"/>
          <w:color w:val=""/>
        </w:rPr>
        <w:t xml:space="preserve">Bleached fronds </w:t>
      </w:r>
      <w:r>
        <w:rPr>
          <w:rFonts w:ascii="" w:hAnsi="" w:cs="" w:eastAsia=""/>
          <w:b w:val="false"/>
          <w:i w:val="false"/>
          <w:strike w:val="false"/>
          <w:color w:val=""/>
        </w:rPr>
        <w:t xml:space="preserve">of </w:t>
      </w:r>
      <w:r>
        <w:rPr>
          <w:rFonts w:ascii="" w:hAnsi="" w:cs="" w:eastAsia=""/>
          <w:b w:val="false"/>
          <w:i w:val="true"/>
          <w:strike w:val="false"/>
          <w:color w:val=""/>
        </w:rPr>
        <w:t>Alaria</w:t>
      </w:r>
      <w:r>
        <w:rPr>
          <w:rFonts w:ascii="" w:hAnsi="" w:cs="" w:eastAsia=""/>
          <w:b w:val="false"/>
          <w:i w:val="false"/>
          <w:strike w:val="false"/>
          <w:color w:val=""/>
        </w:rPr>
        <w:t xml:space="preserve"> were similar in appearance at sites with recent exposure to oil and at sites without recent exposure to oil. </w:t>
      </w:r>
    </w:p>
    <w:p>
      <w:pPr>
        <w:pStyle w:val=""/>
        <w:jc w:val="left"/>
      </w:pPr>
      <w:r>
        <w:rPr>
          <w:rFonts w:ascii="" w:hAnsi="" w:cs="" w:eastAsia=""/>
          <w:b w:val="false"/>
          <w:i w:val="false"/>
          <w:strike w:val="false"/>
          <w:color w:val=""/>
        </w:rPr>
        <w:t xml:space="preserve">In the lower intertidal zone, three species of large brown algae appear to have been affected by the oil.  </w:t>
      </w:r>
      <w:r>
        <w:rPr>
          <w:rFonts w:ascii="" w:hAnsi="" w:cs="" w:eastAsia=""/>
          <w:b w:val="false"/>
          <w:i w:val="true"/>
          <w:strike w:val="false"/>
          <w:color w:val=""/>
        </w:rPr>
        <w:t>Agarum</w:t>
      </w:r>
      <w:r>
        <w:rPr>
          <w:rFonts w:ascii="" w:hAnsi="" w:cs="" w:eastAsia=""/>
          <w:b w:val="false"/>
          <w:i w:val="true"/>
          <w:strike w:val="false"/>
          <w:color w:val=""/>
        </w:rPr>
        <w:t xml:space="preserve"> (or </w:t>
      </w:r>
      <w:r>
        <w:rPr>
          <w:rFonts w:ascii="" w:hAnsi="" w:cs="" w:eastAsia=""/>
          <w:b w:val="false"/>
          <w:i w:val="false"/>
          <w:strike w:val="false"/>
          <w:color w:val=""/>
        </w:rPr>
        <w:t xml:space="preserve">possibly </w:t>
      </w:r>
      <w:r>
        <w:rPr>
          <w:rFonts w:ascii="" w:hAnsi="" w:cs="" w:eastAsia=""/>
          <w:b w:val="false"/>
          <w:i w:val="true"/>
          <w:strike w:val="false"/>
          <w:color w:val=""/>
        </w:rPr>
        <w:t xml:space="preserve">Thalassiophyllum) </w:t>
      </w:r>
      <w:r>
        <w:rPr>
          <w:rFonts w:ascii="" w:hAnsi="" w:cs="" w:eastAsia=""/>
          <w:b w:val="false"/>
          <w:i w:val="false"/>
          <w:strike w:val="false"/>
          <w:color w:val=""/>
        </w:rPr>
        <w:t xml:space="preserve">and </w:t>
      </w:r>
      <w:r>
        <w:rPr>
          <w:rFonts w:ascii="" w:hAnsi="" w:cs="" w:eastAsia=""/>
          <w:b w:val="false"/>
          <w:i w:val="true"/>
          <w:strike w:val="false"/>
          <w:color w:val=""/>
        </w:rPr>
        <w:t>Alaria</w:t>
      </w:r>
      <w:r>
        <w:rPr>
          <w:rFonts w:ascii="" w:hAnsi="" w:cs="" w:eastAsia=""/>
          <w:b w:val="false"/>
          <w:i w:val="false"/>
          <w:strike w:val="false"/>
          <w:color w:val=""/>
        </w:rPr>
        <w:t xml:space="preserve"> were</w:t>
      </w:r>
      <w:r>
        <w:rPr>
          <w:rFonts w:ascii="" w:hAnsi="" w:cs="" w:eastAsia=""/>
          <w:b w:val="false"/>
          <w:i w:val="false"/>
          <w:strike w:val="false"/>
          <w:color w:val=""/>
        </w:rPr>
        <w:t xml:space="preserve"> </w:t>
      </w:r>
      <w:r>
        <w:rPr>
          <w:rFonts w:ascii="" w:hAnsi="" w:cs="" w:eastAsia=""/>
          <w:b w:val="false"/>
          <w:i w:val="false"/>
          <w:strike w:val="false"/>
          <w:color w:val=""/>
        </w:rPr>
        <w:t xml:space="preserve">discolored, an effect that diminished with distance from the oiled beach. </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formed a nearly continuous bed along the low tide shoreline.  The </w:t>
      </w:r>
      <w:r>
        <w:rPr>
          <w:rFonts w:ascii="" w:hAnsi="" w:cs="" w:eastAsia=""/>
          <w:b w:val="false"/>
          <w:i w:val="true"/>
          <w:strike w:val="false"/>
          <w:color w:val=""/>
        </w:rPr>
        <w:t>Laminaria</w:t>
      </w:r>
      <w:r>
        <w:rPr>
          <w:rFonts w:ascii="" w:hAnsi="" w:cs="" w:eastAsia=""/>
          <w:b w:val="false"/>
          <w:i w:val="false"/>
          <w:strike w:val="false"/>
          <w:color w:val=""/>
        </w:rPr>
        <w:t xml:space="preserve"> were bleached and ragged at the end of the shoreline near the beach cleaning operations; this phenomenon decreased to near zero with distance from the beach cleaning operations.</w:t>
      </w:r>
      <w:r>
        <w:rPr>
          <w:rFonts w:ascii="" w:hAnsi="" w:cs="" w:eastAsia=""/>
          <w:b w:val="false"/>
          <w:i w:val="false"/>
          <w:strike w:val="false"/>
          <w:color w:val=""/>
        </w:rPr>
        <w:t xml:space="preserve">  </w:t>
      </w:r>
      <w:r>
        <w:rPr>
          <w:rFonts w:ascii="" w:hAnsi="" w:cs="" w:eastAsia=""/>
          <w:b w:val="false"/>
          <w:i w:val="true"/>
          <w:strike w:val="false"/>
          <w:color w:val=""/>
        </w:rPr>
        <w:t>Agarum</w:t>
      </w:r>
      <w:r>
        <w:rPr>
          <w:rFonts w:ascii="" w:hAnsi="" w:cs="" w:eastAsia=""/>
          <w:b w:val="false"/>
          <w:i w:val="false"/>
          <w:strike w:val="false"/>
          <w:color w:val=""/>
        </w:rPr>
        <w:t xml:space="preserve">, </w:t>
      </w:r>
      <w:r>
        <w:rPr>
          <w:rFonts w:ascii="" w:hAnsi="" w:cs="" w:eastAsia=""/>
          <w:b w:val="false"/>
          <w:i w:val="true"/>
          <w:strike w:val="false"/>
          <w:color w:val=""/>
        </w:rPr>
        <w:t xml:space="preserve">Alaria, </w:t>
      </w:r>
      <w:r>
        <w:rPr>
          <w:rFonts w:ascii="" w:hAnsi="" w:cs="" w:eastAsia=""/>
          <w:b w:val="false"/>
          <w:i w:val="false"/>
          <w:strike w:val="false"/>
          <w:color w:val=""/>
        </w:rPr>
        <w:t>and</w:t>
      </w:r>
      <w:r>
        <w:rPr>
          <w:rFonts w:ascii="" w:hAnsi="" w:cs="" w:eastAsia=""/>
          <w:b w:val="false"/>
          <w:i w:val="tru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are normally dark brown color.  The bleached fronds were pale brown to pale greenish brown.</w:t>
      </w:r>
      <w:r>
        <w:rPr>
          <w:rFonts w:ascii="" w:hAnsi="" w:cs="" w:eastAsia=""/>
          <w:b w:val="false"/>
          <w:i w:val="false"/>
          <w:strike w:val="false"/>
          <w:color w:val=""/>
        </w:rPr>
        <w:t xml:space="preserve"> </w:t>
      </w:r>
      <w:r>
        <w:rPr>
          <w:rFonts w:ascii="" w:hAnsi="" w:cs="" w:eastAsia=""/>
          <w:b w:val="false"/>
          <w:i w:val="false"/>
          <w:strike w:val="false"/>
          <w:color w:val=""/>
        </w:rPr>
        <w:t xml:space="preserve">Although </w:t>
      </w:r>
      <w:r>
        <w:rPr>
          <w:rFonts w:ascii="" w:hAnsi="" w:cs="" w:eastAsia=""/>
          <w:b w:val="false"/>
          <w:i w:val="true"/>
          <w:strike w:val="false"/>
          <w:color w:val=""/>
        </w:rPr>
        <w:t>Palmaria</w:t>
      </w:r>
      <w:r>
        <w:rPr>
          <w:rFonts w:ascii="" w:hAnsi="" w:cs="" w:eastAsia=""/>
          <w:b w:val="false"/>
          <w:i w:val="false"/>
          <w:strike w:val="false"/>
          <w:color w:val=""/>
        </w:rPr>
        <w:t xml:space="preserve"> had some bleaching, and </w:t>
      </w:r>
      <w:r>
        <w:rPr>
          <w:rFonts w:ascii="" w:hAnsi="" w:cs="" w:eastAsia=""/>
          <w:b w:val="false"/>
          <w:i w:val="true"/>
          <w:strike w:val="false"/>
          <w:color w:val=""/>
        </w:rPr>
        <w:t>Acrosiphonia</w:t>
      </w:r>
      <w:r>
        <w:rPr>
          <w:rFonts w:ascii="" w:hAnsi="" w:cs="" w:eastAsia=""/>
          <w:b w:val="false"/>
          <w:i w:val="false"/>
          <w:strike w:val="false"/>
          <w:color w:val=""/>
        </w:rPr>
        <w:t xml:space="preserve"> some discoloration, at the HMP-13 reference site, these effects were greater at HMP-11a.</w:t>
      </w:r>
      <w:r>
        <w:rPr>
          <w:rFonts w:ascii="" w:hAnsi="" w:cs="" w:eastAsia=""/>
          <w:b w:val="false"/>
          <w:i w:val="false"/>
          <w:strike w:val="false"/>
          <w:color w:val=""/>
        </w:rPr>
        <w:t xml:space="preserve"> Because</w:t>
      </w:r>
      <w:r>
        <w:rPr>
          <w:rFonts w:ascii="" w:hAnsi="" w:cs="" w:eastAsia=""/>
          <w:b w:val="false"/>
          <w:i w:val="false"/>
          <w:strike w:val="false"/>
          <w:color w:val=""/>
        </w:rPr>
        <w:t xml:space="preserve"> </w:t>
      </w:r>
      <w:r>
        <w:rPr>
          <w:rFonts w:ascii="" w:hAnsi="" w:cs="" w:eastAsia=""/>
          <w:b w:val="false"/>
          <w:i w:val="false"/>
          <w:strike w:val="false"/>
          <w:color w:val=""/>
        </w:rPr>
        <w:t xml:space="preserve">fronds of </w:t>
      </w:r>
      <w:r>
        <w:rPr>
          <w:rFonts w:ascii="" w:hAnsi="" w:cs="" w:eastAsia=""/>
          <w:b w:val="false"/>
          <w:i w:val="true"/>
          <w:strike w:val="false"/>
          <w:color w:val=""/>
        </w:rPr>
        <w:t>Palmaria</w:t>
      </w:r>
      <w:r>
        <w:rPr>
          <w:rFonts w:ascii="" w:hAnsi="" w:cs="" w:eastAsia=""/>
          <w:b w:val="false"/>
          <w:i w:val="false"/>
          <w:strike w:val="false"/>
          <w:color w:val=""/>
        </w:rPr>
        <w:t xml:space="preserve"> spp. and </w:t>
      </w:r>
      <w:r>
        <w:rPr>
          <w:rFonts w:ascii="" w:hAnsi="" w:cs="" w:eastAsia=""/>
          <w:b w:val="false"/>
          <w:i w:val="true"/>
          <w:strike w:val="false"/>
          <w:color w:val=""/>
        </w:rPr>
        <w:t>Acrosiphonia</w:t>
      </w:r>
      <w:r>
        <w:rPr>
          <w:rFonts w:ascii="" w:hAnsi="" w:cs="" w:eastAsia=""/>
          <w:b w:val="false"/>
          <w:i w:val="false"/>
          <w:strike w:val="false"/>
          <w:color w:val=""/>
        </w:rPr>
        <w:t xml:space="preserve"> spp. can bleach or change color and erode </w:t>
      </w:r>
      <w:r>
        <w:rPr>
          <w:rFonts w:ascii="" w:hAnsi="" w:cs="" w:eastAsia=""/>
          <w:b w:val="false"/>
          <w:i w:val="false"/>
          <w:strike w:val="false"/>
          <w:color w:val=""/>
        </w:rPr>
        <w:t>naturally in the summer</w:t>
      </w:r>
      <w:r>
        <w:rPr>
          <w:rFonts w:ascii="" w:hAnsi="" w:cs="" w:eastAsia=""/>
          <w:b w:val="false"/>
          <w:i w:val="false"/>
          <w:strike w:val="false"/>
          <w:color w:val=""/>
        </w:rPr>
        <w:t xml:space="preserve"> when they release reproductive cells (S. Lindstrom, pers. comm.</w:t>
      </w:r>
      <w:r>
        <w:rPr>
          <w:rFonts w:ascii="" w:hAnsi="" w:cs="" w:eastAsia=""/>
          <w:b w:val="false"/>
          <w:i w:val="false"/>
          <w:strike w:val="false"/>
          <w:color w:val=""/>
        </w:rPr>
        <w:t>), it cannot be concluded that the all of observed color changes, bleaching, and erosion in these t</w:t>
      </w:r>
      <w:r>
        <w:rPr>
          <w:rFonts w:ascii="" w:hAnsi="" w:cs="" w:eastAsia=""/>
          <w:b w:val="false"/>
          <w:i w:val="false"/>
          <w:strike w:val="false"/>
          <w:color w:val=""/>
        </w:rPr>
        <w:t>wo</w:t>
      </w:r>
      <w:r>
        <w:rPr>
          <w:rFonts w:ascii="" w:hAnsi="" w:cs="" w:eastAsia=""/>
          <w:b w:val="false"/>
          <w:i w:val="false"/>
          <w:strike w:val="false"/>
          <w:color w:val=""/>
        </w:rPr>
        <w:t xml:space="preserve"> algal species occurred solely as a result of exposure to </w:t>
      </w:r>
      <w:r>
        <w:rPr>
          <w:rFonts w:ascii="" w:hAnsi="" w:cs="" w:eastAsia=""/>
          <w:b w:val="false"/>
          <w:i w:val="true"/>
          <w:strike w:val="false"/>
          <w:color w:val=""/>
        </w:rPr>
        <w:t>Selendang Ayu</w:t>
      </w:r>
      <w:r>
        <w:rPr>
          <w:rFonts w:ascii="" w:hAnsi="" w:cs="" w:eastAsia=""/>
          <w:b w:val="false"/>
          <w:i w:val="false"/>
          <w:strike w:val="false"/>
          <w:color w:val=""/>
        </w:rPr>
        <w:t xml:space="preserve"> oil.</w:t>
      </w:r>
      <w:r>
        <w:rPr>
          <w:rFonts w:ascii="" w:hAnsi="" w:cs="" w:eastAsia=""/>
          <w:b w:val="false"/>
          <w:i w:val="false"/>
          <w:strike w:val="false"/>
          <w:color w:val=""/>
        </w:rPr>
        <w:t xml:space="preserve"> However, it can be concluded</w:t>
      </w:r>
      <w:r>
        <w:rPr>
          <w:rFonts w:ascii="" w:hAnsi="" w:cs="" w:eastAsia=""/>
          <w:b w:val="false"/>
          <w:i w:val="false"/>
          <w:strike w:val="false"/>
          <w:color w:val=""/>
        </w:rPr>
        <w:t xml:space="preserve"> </w:t>
      </w:r>
      <w:r>
        <w:rPr>
          <w:rFonts w:ascii="" w:hAnsi="" w:cs="" w:eastAsia=""/>
          <w:b w:val="false"/>
          <w:i w:val="false"/>
          <w:strike w:val="false"/>
          <w:color w:val=""/>
        </w:rPr>
        <w:t xml:space="preserve">that most of the adverse effects observed on </w:t>
      </w:r>
      <w:r>
        <w:rPr>
          <w:rFonts w:ascii="" w:hAnsi="" w:cs="" w:eastAsia=""/>
          <w:b w:val="false"/>
          <w:i w:val="false"/>
          <w:strike w:val="false"/>
          <w:color w:val=""/>
        </w:rPr>
        <w:t xml:space="preserve">these and other algal species </w:t>
      </w:r>
      <w:r>
        <w:rPr>
          <w:rFonts w:ascii="" w:hAnsi="" w:cs="" w:eastAsia=""/>
          <w:b w:val="false"/>
          <w:i w:val="false"/>
          <w:strike w:val="false"/>
          <w:color w:val=""/>
        </w:rPr>
        <w:t xml:space="preserve">at HMP-11a </w:t>
      </w:r>
      <w:r>
        <w:rPr>
          <w:rFonts w:ascii="" w:hAnsi="" w:cs="" w:eastAsia=""/>
          <w:b w:val="false"/>
          <w:i w:val="false"/>
          <w:strike w:val="false"/>
          <w:color w:val=""/>
        </w:rPr>
        <w:t>was</w:t>
      </w:r>
      <w:r>
        <w:rPr>
          <w:rFonts w:ascii="" w:hAnsi="" w:cs="" w:eastAsia=""/>
          <w:b w:val="false"/>
          <w:i w:val="false"/>
          <w:strike w:val="false"/>
          <w:color w:val=""/>
        </w:rPr>
        <w:t xml:space="preserve"> </w:t>
      </w:r>
      <w:r>
        <w:rPr>
          <w:rFonts w:ascii="" w:hAnsi="" w:cs="" w:eastAsia=""/>
          <w:b w:val="false"/>
          <w:i w:val="false"/>
          <w:strike w:val="false"/>
          <w:color w:val=""/>
        </w:rPr>
        <w:t>probably due to oil exposure.</w:t>
      </w:r>
    </w:p>
    <w:p>
      <w:pPr>
        <w:pStyle w:val=""/>
        <w:jc w:val="left"/>
      </w:pPr>
      <w:r>
        <w:rPr>
          <w:rFonts w:ascii="" w:hAnsi="" w:cs="" w:eastAsia=""/>
          <w:b w:val="false"/>
          <w:i w:val="false"/>
          <w:strike w:val="false"/>
          <w:color w:val=""/>
        </w:rPr>
        <w:t>Summary</w:t>
      </w:r>
      <w:r>
        <w:rPr>
          <w:rFonts w:ascii="" w:hAnsi="" w:cs="" w:eastAsia=""/>
          <w:b w:val="false"/>
          <w:i w:val="false"/>
          <w:strike w:val="false"/>
          <w:color w:val=""/>
        </w:rPr>
        <w:t xml:space="preserve"> of June Intertidal Surveys</w:t>
      </w:r>
      <w:r>
        <w:rPr>
          <w:rFonts w:ascii="" w:hAnsi="" w:cs="" w:eastAsia=""/>
          <w:b w:val="false"/>
          <w:i w:val="false"/>
          <w:strike w:val="false"/>
          <w:color w:val=""/>
        </w:rPr>
        <w:t xml:space="preserve">  </w:t>
      </w:r>
      <w:r>
        <w:rPr>
          <w:rFonts w:ascii="" w:hAnsi="" w:cs="" w:eastAsia=""/>
          <w:b w:val="false"/>
          <w:i w:val="false"/>
          <w:strike w:val="false"/>
          <w:color w:val=""/>
        </w:rPr>
        <w:t>In the June 2005 survey of intertidal beaches</w:t>
      </w:r>
      <w:r>
        <w:rPr>
          <w:rFonts w:ascii="" w:hAnsi="" w:cs="" w:eastAsia=""/>
          <w:b w:val="false"/>
          <w:i w:val="false"/>
          <w:strike w:val="false"/>
          <w:color w:val=""/>
        </w:rPr>
        <w:t>,</w:t>
      </w:r>
      <w:r>
        <w:rPr>
          <w:rFonts w:ascii="" w:hAnsi="" w:cs="" w:eastAsia=""/>
          <w:b w:val="false"/>
          <w:i w:val="false"/>
          <w:strike w:val="false"/>
          <w:color w:val=""/>
        </w:rPr>
        <w:t xml:space="preserve"> the subsurface beach fauna </w:t>
      </w:r>
      <w:r>
        <w:rPr>
          <w:rFonts w:ascii="" w:hAnsi="" w:cs="" w:eastAsia=""/>
          <w:b w:val="false"/>
          <w:i w:val="false"/>
          <w:strike w:val="false"/>
          <w:color w:val=""/>
        </w:rPr>
        <w:t xml:space="preserve">were observed </w:t>
      </w:r>
      <w:r>
        <w:rPr>
          <w:rFonts w:ascii="" w:hAnsi="" w:cs="" w:eastAsia=""/>
          <w:b w:val="false"/>
          <w:i w:val="false"/>
          <w:strike w:val="false"/>
          <w:color w:val=""/>
        </w:rPr>
        <w:t xml:space="preserve">living in close association with deposits of oil without any visible oiling on the animals or causing any readily observable effects.  However, beach cleaning operations </w:t>
      </w:r>
      <w:r>
        <w:rPr>
          <w:rFonts w:ascii="" w:hAnsi="" w:cs="" w:eastAsia=""/>
          <w:b w:val="false"/>
          <w:i w:val="false"/>
          <w:strike w:val="false"/>
          <w:color w:val=""/>
        </w:rPr>
        <w:t xml:space="preserve">were seen </w:t>
      </w:r>
      <w:r>
        <w:rPr>
          <w:rFonts w:ascii="" w:hAnsi="" w:cs="" w:eastAsia=""/>
          <w:b w:val="false"/>
          <w:i w:val="false"/>
          <w:strike w:val="false"/>
          <w:color w:val=""/>
        </w:rPr>
        <w:t>removing large amounts of beach sediment and wrack at some locations, probably removing beach fauna at the same time.  A total of 666,592 bags of oily waste material were removed from the shorelines in the spill area as of June 19, 2006.  Use of excavators, front-loaders, and other heavy equipment on beaches probably crushed beach-wrack biota and infauna.  Burning of oily debris on beaches probably caused additional mortality of the fauna located there.</w:t>
      </w:r>
    </w:p>
    <w:p>
      <w:pPr>
        <w:pStyle w:val=""/>
        <w:jc w:val="left"/>
      </w:pPr>
      <w:r>
        <w:rPr>
          <w:rFonts w:ascii="" w:hAnsi="" w:cs="" w:eastAsia=""/>
          <w:b w:val="false"/>
          <w:i w:val="false"/>
          <w:strike w:val="false"/>
          <w:color w:val=""/>
        </w:rPr>
        <w:t xml:space="preserve">Observations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(SPR11-SPR13) indicated that some biota had experienced recent adverse impacts by oil or some other factor.  Kelps were reduced to stipes.  Herbivore abundance appeared to be reduced.  Epiphytic overgrowth of various perennial algae by ephemeral green algae at this site, but not others, indicates a reduction in herbivory.  The extent of growth of these ephemeral green algae on low intertidal bedrock also indicated reduced herbivory.  Although the rotting deposit of beans (“</w:t>
      </w:r>
      <w:r>
        <w:rPr>
          <w:rFonts w:ascii="" w:hAnsi="" w:cs="" w:eastAsia=""/>
          <w:b w:val="false"/>
          <w:i w:val="false"/>
          <w:strike w:val="false"/>
          <w:color w:val=""/>
        </w:rPr>
        <w:t>Bean</w:t>
      </w:r>
      <w:r>
        <w:rPr>
          <w:rFonts w:ascii="" w:hAnsi="" w:cs="" w:eastAsia=""/>
          <w:b w:val="false"/>
          <w:i w:val="false"/>
          <w:strike w:val="false"/>
          <w:color w:val=""/>
        </w:rPr>
        <w:t xml:space="preserve"> </w:t>
      </w:r>
      <w:r>
        <w:rPr>
          <w:rFonts w:ascii="" w:hAnsi="" w:cs="" w:eastAsia=""/>
          <w:b w:val="false"/>
          <w:i w:val="false"/>
          <w:strike w:val="false"/>
          <w:color w:val=""/>
        </w:rPr>
        <w:t>Beach</w:t>
      </w:r>
      <w:r>
        <w:rPr>
          <w:rFonts w:ascii="" w:hAnsi="" w:cs="" w:eastAsia=""/>
          <w:b w:val="false"/>
          <w:i w:val="false"/>
          <w:strike w:val="false"/>
          <w:color w:val=""/>
        </w:rPr>
        <w:t xml:space="preserve">”) was primarily to the southwest of SPR11-SPR13, some rotting beans were also present in segments SPR11-SPR13 and nutrients or other substances released by the beans may have caused, or contributed to, the adverse effects observed for segments SPR11-SPR13.  </w:t>
      </w:r>
    </w:p>
    <w:p>
      <w:pPr>
        <w:pStyle w:val=""/>
        <w:jc w:val="left"/>
      </w:pPr>
      <w:r>
        <w:rPr>
          <w:rFonts w:ascii="" w:hAnsi="" w:cs="" w:eastAsia=""/>
          <w:b w:val="false"/>
          <w:i w:val="false"/>
          <w:strike w:val="false"/>
          <w:color w:val=""/>
        </w:rPr>
        <w:t>In the</w:t>
      </w:r>
      <w:r>
        <w:rPr>
          <w:rFonts w:ascii="" w:hAnsi="" w:cs="" w:eastAsia=""/>
          <w:b w:val="false"/>
          <w:i w:val="false"/>
          <w:strike w:val="false"/>
          <w:color w:val=""/>
        </w:rPr>
        <w:t xml:space="preserve"> pre-assessment surveys </w:t>
      </w:r>
      <w:r>
        <w:rPr>
          <w:rFonts w:ascii="" w:hAnsi="" w:cs="" w:eastAsia=""/>
          <w:b w:val="false"/>
          <w:i w:val="false"/>
          <w:strike w:val="false"/>
          <w:color w:val=""/>
        </w:rPr>
        <w:t xml:space="preserve">between 27 December 2004 and 20 June 2005, </w:t>
      </w:r>
      <w:r>
        <w:rPr>
          <w:rFonts w:ascii="" w:hAnsi="" w:cs="" w:eastAsia=""/>
          <w:b w:val="false"/>
          <w:i w:val="false"/>
          <w:strike w:val="false"/>
          <w:color w:val=""/>
        </w:rPr>
        <w:t xml:space="preserve">no evidence </w:t>
      </w:r>
      <w:r>
        <w:rPr>
          <w:rFonts w:ascii="" w:hAnsi="" w:cs="" w:eastAsia=""/>
          <w:b w:val="false"/>
          <w:i w:val="false"/>
          <w:strike w:val="false"/>
          <w:color w:val=""/>
        </w:rPr>
        <w:t xml:space="preserve">was found </w:t>
      </w:r>
      <w:r>
        <w:rPr>
          <w:rFonts w:ascii="" w:hAnsi="" w:cs="" w:eastAsia=""/>
          <w:b w:val="false"/>
          <w:i w:val="false"/>
          <w:strike w:val="false"/>
          <w:color w:val=""/>
        </w:rPr>
        <w:t xml:space="preserve">of acute mortality of perennial marine biota (algae and invertebrates) on rocky shore </w:t>
      </w:r>
      <w:r>
        <w:rPr>
          <w:rFonts w:ascii="" w:hAnsi="" w:cs="" w:eastAsia=""/>
          <w:b w:val="false"/>
          <w:i w:val="false"/>
          <w:strike w:val="false"/>
          <w:color w:val=""/>
        </w:rPr>
        <w:t xml:space="preserve">segments other than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 xml:space="preserve">these </w:t>
      </w:r>
      <w:r>
        <w:rPr>
          <w:rFonts w:ascii="" w:hAnsi="" w:cs="" w:eastAsia=""/>
          <w:b w:val="false"/>
          <w:i w:val="false"/>
          <w:strike w:val="false"/>
          <w:color w:val=""/>
        </w:rPr>
        <w:t xml:space="preserve">rocky </w:t>
      </w:r>
      <w:r>
        <w:rPr>
          <w:rFonts w:ascii="" w:hAnsi="" w:cs="" w:eastAsia=""/>
          <w:b w:val="false"/>
          <w:i w:val="false"/>
          <w:strike w:val="false"/>
          <w:color w:val=""/>
        </w:rPr>
        <w:t xml:space="preserve">shores, the major groups of long-lived marine algae and invertebrates of the intertidal and shallow subtidal rocky habitats appeared to be largely intact. </w:t>
      </w:r>
      <w:r>
        <w:rPr>
          <w:rFonts w:ascii="" w:hAnsi="" w:cs="" w:eastAsia=""/>
          <w:b w:val="false"/>
          <w:i w:val="false"/>
          <w:strike w:val="false"/>
          <w:color w:val=""/>
        </w:rPr>
        <w:t>N</w:t>
      </w:r>
      <w:r>
        <w:rPr>
          <w:rFonts w:ascii="" w:hAnsi="" w:cs="" w:eastAsia=""/>
          <w:b w:val="false"/>
          <w:i w:val="false"/>
          <w:strike w:val="false"/>
          <w:color w:val=""/>
        </w:rPr>
        <w:t>o observable changes in abundances or conditions of intertidal biota correlated with degrees of oiling</w:t>
      </w:r>
      <w:r>
        <w:rPr>
          <w:rFonts w:ascii="" w:hAnsi="" w:cs="" w:eastAsia=""/>
          <w:b w:val="false"/>
          <w:i w:val="false"/>
          <w:strike w:val="false"/>
          <w:color w:val=""/>
        </w:rPr>
        <w:t xml:space="preserve"> were</w:t>
      </w:r>
      <w:r>
        <w:rPr>
          <w:rFonts w:ascii="" w:hAnsi="" w:cs="" w:eastAsia=""/>
          <w:b w:val="false"/>
          <w:i w:val="false"/>
          <w:strike w:val="false"/>
          <w:color w:val=""/>
        </w:rPr>
        <w:t xml:space="preserve"> found</w:t>
      </w:r>
      <w:r>
        <w:rPr>
          <w:rFonts w:ascii="" w:hAnsi="" w:cs="" w:eastAsia=""/>
          <w:b w:val="false"/>
          <w:i w:val="false"/>
          <w:strike w:val="false"/>
          <w:color w:val=""/>
        </w:rPr>
        <w:t xml:space="preserve"> prior to 20 June 2005</w:t>
      </w:r>
      <w:r>
        <w:rPr>
          <w:rFonts w:ascii="" w:hAnsi="" w:cs="" w:eastAsia=""/>
          <w:b w:val="false"/>
          <w:i w:val="false"/>
          <w:strike w:val="false"/>
          <w:color w:val=""/>
        </w:rPr>
        <w:t xml:space="preserve">.  For </w:t>
      </w:r>
      <w:r>
        <w:rPr>
          <w:rFonts w:ascii="" w:hAnsi="" w:cs="" w:eastAsia=""/>
          <w:b w:val="false"/>
          <w:i w:val="false"/>
          <w:strike w:val="false"/>
          <w:color w:val=""/>
        </w:rPr>
        <w:t xml:space="preserve">example, the large barnacle </w:t>
      </w:r>
      <w:r>
        <w:rPr>
          <w:rFonts w:ascii="" w:hAnsi="" w:cs="" w:eastAsia=""/>
          <w:b w:val="false"/>
          <w:i w:val="true"/>
          <w:strike w:val="false"/>
          <w:color w:val=""/>
        </w:rPr>
        <w:t>Semibalanus cariosus</w:t>
      </w:r>
      <w:r>
        <w:rPr>
          <w:rFonts w:ascii="" w:hAnsi="" w:cs="" w:eastAsia=""/>
          <w:b w:val="false"/>
          <w:i w:val="false"/>
          <w:strike w:val="false"/>
          <w:color w:val=""/>
        </w:rPr>
        <w:t xml:space="preserve"> has a life span of more than a year and has a strong test (shell) that can persist for many months after the animal dies.  Therefore, it was a useful indicator of mortality caused by the spilled oil.  If the oil had killed this barnacle, a higher relative proportion of empty tests at sites more exposed to oil</w:t>
      </w:r>
      <w:r>
        <w:rPr>
          <w:rFonts w:ascii="" w:hAnsi="" w:cs="" w:eastAsia=""/>
          <w:b w:val="false"/>
          <w:i w:val="false"/>
          <w:strike w:val="false"/>
          <w:color w:val=""/>
        </w:rPr>
        <w:t xml:space="preserve"> should have been found</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mpty tests of this barnacle </w:t>
      </w:r>
      <w:r>
        <w:rPr>
          <w:rFonts w:ascii="" w:hAnsi="" w:cs="" w:eastAsia=""/>
          <w:b w:val="false"/>
          <w:i w:val="false"/>
          <w:strike w:val="false"/>
          <w:color w:val=""/>
        </w:rPr>
        <w:t xml:space="preserve">were found </w:t>
      </w:r>
      <w:r>
        <w:rPr>
          <w:rFonts w:ascii="" w:hAnsi="" w:cs="" w:eastAsia=""/>
          <w:b w:val="false"/>
          <w:i w:val="false"/>
          <w:strike w:val="false"/>
          <w:color w:val=""/>
        </w:rPr>
        <w:t xml:space="preserve">at all sites, regardless of oiling.  However, at all sites more than 50% of the barnacles were alive, and no obvious correlation </w:t>
      </w:r>
      <w:r>
        <w:rPr>
          <w:rFonts w:ascii="" w:hAnsi="" w:cs="" w:eastAsia=""/>
          <w:b w:val="false"/>
          <w:i w:val="false"/>
          <w:strike w:val="false"/>
          <w:color w:val=""/>
        </w:rPr>
        <w:t xml:space="preserve">was found </w:t>
      </w:r>
      <w:r>
        <w:rPr>
          <w:rFonts w:ascii="" w:hAnsi="" w:cs="" w:eastAsia=""/>
          <w:b w:val="false"/>
          <w:i w:val="false"/>
          <w:strike w:val="false"/>
          <w:color w:val=""/>
        </w:rPr>
        <w:t>between number of empty tests and degree of oiling as judged by the amount of oil deposited on nearby beaches or reported to have been in the area in SCAT surveys.  These observations were consistent over a wide range of sites and for many different types of long-lived biota</w:t>
      </w:r>
      <w:r>
        <w:rPr>
          <w:rFonts w:ascii="" w:hAnsi="" w:cs="" w:eastAsia=""/>
          <w:b w:val="false"/>
          <w:i w:val="false"/>
          <w:strike w:val="false"/>
          <w:color w:val=""/>
        </w:rPr>
        <w:t xml:space="preserve"> </w:t>
      </w:r>
      <w:r>
        <w:rPr>
          <w:rFonts w:ascii="" w:hAnsi="" w:cs="" w:eastAsia=""/>
          <w:b w:val="false"/>
          <w:i w:val="false"/>
          <w:strike w:val="false"/>
          <w:color w:val=""/>
        </w:rPr>
        <w:t>and sug</w:t>
      </w:r>
      <w:r>
        <w:rPr>
          <w:rFonts w:ascii="" w:hAnsi="" w:cs="" w:eastAsia=""/>
          <w:b w:val="false"/>
          <w:i w:val="false"/>
          <w:strike w:val="false"/>
          <w:color w:val=""/>
        </w:rPr>
        <w:t>gest that the mortality that was</w:t>
      </w:r>
      <w:r>
        <w:rPr>
          <w:rFonts w:ascii="" w:hAnsi="" w:cs="" w:eastAsia=""/>
          <w:b w:val="false"/>
          <w:i w:val="false"/>
          <w:strike w:val="false"/>
          <w:color w:val=""/>
        </w:rPr>
        <w:t xml:space="preserve"> observe</w:t>
      </w:r>
      <w:r>
        <w:rPr>
          <w:rFonts w:ascii="" w:hAnsi="" w:cs="" w:eastAsia=""/>
          <w:b w:val="false"/>
          <w:i w:val="false"/>
          <w:strike w:val="false"/>
          <w:color w:val=""/>
        </w:rPr>
        <w:t>d</w:t>
      </w:r>
      <w:r>
        <w:rPr>
          <w:rFonts w:ascii="" w:hAnsi="" w:cs="" w:eastAsia=""/>
          <w:b w:val="false"/>
          <w:i w:val="false"/>
          <w:strike w:val="false"/>
          <w:color w:val=""/>
        </w:rPr>
        <w:t xml:space="preserve"> is likely due to natural factors.  Prior to 20 June 2005, the </w:t>
      </w:r>
      <w:r>
        <w:rPr>
          <w:rFonts w:ascii="" w:hAnsi="" w:cs="" w:eastAsia=""/>
          <w:b w:val="false"/>
          <w:i w:val="true"/>
          <w:strike w:val="false"/>
          <w:color w:val=""/>
        </w:rPr>
        <w:t>Selendang Ayu</w:t>
      </w:r>
      <w:r>
        <w:rPr>
          <w:rFonts w:ascii="" w:hAnsi="" w:cs="" w:eastAsia=""/>
          <w:b w:val="false"/>
          <w:i w:val="false"/>
          <w:strike w:val="false"/>
          <w:color w:val=""/>
        </w:rPr>
        <w:t xml:space="preserve"> oil spill probably did not cause acute mortality for most of the perennial intertidal biota in the spill area excep</w:t>
      </w:r>
      <w:r>
        <w:rPr>
          <w:rFonts w:ascii="" w:hAnsi="" w:cs="" w:eastAsia=""/>
          <w:b w:val="false"/>
          <w:i w:val="false"/>
          <w:strike w:val="false"/>
          <w:color w:val=""/>
        </w:rPr>
        <w:t>t</w:t>
      </w:r>
      <w:r>
        <w:rPr>
          <w:rFonts w:ascii="" w:hAnsi="" w:cs="" w:eastAsia=""/>
          <w:b w:val="false"/>
          <w:i w:val="false"/>
          <w:strike w:val="false"/>
          <w:color w:val=""/>
        </w:rPr>
        <w:t xml:space="preserv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 xml:space="preserve">but </w:t>
      </w:r>
      <w:r>
        <w:rPr>
          <w:rFonts w:ascii="" w:hAnsi="" w:cs="" w:eastAsia=""/>
          <w:b w:val="false"/>
          <w:i w:val="false"/>
          <w:strike w:val="false"/>
          <w:color w:val=""/>
        </w:rPr>
        <w:t>see footnote 2)</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However, starting 20 June 2005 indications of adverse impacts </w:t>
      </w:r>
      <w:r>
        <w:rPr>
          <w:rFonts w:ascii="" w:hAnsi="" w:cs="" w:eastAsia=""/>
          <w:b w:val="false"/>
          <w:i w:val="false"/>
          <w:strike w:val="false"/>
          <w:color w:val=""/>
        </w:rPr>
        <w:t xml:space="preserve">were found </w:t>
      </w:r>
      <w:r>
        <w:rPr>
          <w:rFonts w:ascii="" w:hAnsi="" w:cs="" w:eastAsia=""/>
          <w:b w:val="false"/>
          <w:i w:val="false"/>
          <w:strike w:val="false"/>
          <w:color w:val=""/>
        </w:rPr>
        <w:t xml:space="preserve">on various species of marine algae </w:t>
      </w:r>
      <w:r>
        <w:rPr>
          <w:rFonts w:ascii="" w:hAnsi="" w:cs="" w:eastAsia=""/>
          <w:b w:val="false"/>
          <w:i w:val="false"/>
          <w:strike w:val="false"/>
          <w:color w:val=""/>
        </w:rPr>
        <w:t>that</w:t>
      </w:r>
      <w:r>
        <w:rPr>
          <w:rFonts w:ascii="" w:hAnsi="" w:cs="" w:eastAsia=""/>
          <w:b w:val="false"/>
          <w:i w:val="false"/>
          <w:strike w:val="false"/>
          <w:color w:val=""/>
        </w:rPr>
        <w:t xml:space="preserve"> was likely</w:t>
      </w:r>
      <w:r>
        <w:rPr>
          <w:rFonts w:ascii="" w:hAnsi="" w:cs="" w:eastAsia=""/>
          <w:b w:val="false"/>
          <w:i w:val="false"/>
          <w:strike w:val="false"/>
          <w:color w:val=""/>
        </w:rPr>
        <w:t xml:space="preserve"> </w:t>
      </w:r>
      <w:r>
        <w:rPr>
          <w:rFonts w:ascii="" w:hAnsi="" w:cs="" w:eastAsia=""/>
          <w:b w:val="false"/>
          <w:i w:val="false"/>
          <w:strike w:val="false"/>
          <w:color w:val=""/>
        </w:rPr>
        <w:t>caused by oil that was recently remobilized from beach cleaning operations during the warming weather of the Aleutian spring</w:t>
      </w:r>
      <w:r>
        <w:rPr>
          <w:rFonts w:ascii="" w:hAnsi="" w:cs="" w:eastAsia=""/>
          <w:b w:val="false"/>
          <w:i w:val="false"/>
          <w:strike w:val="false"/>
          <w:color w:val=""/>
        </w:rPr>
        <w:t xml:space="preserve"> and early summer</w:t>
      </w:r>
      <w:r>
        <w:rPr>
          <w:rFonts w:ascii="" w:hAnsi="" w:cs="" w:eastAsia=""/>
          <w:b w:val="false"/>
          <w:i w:val="false"/>
          <w:strike w:val="false"/>
          <w:color w:val=""/>
        </w:rPr>
        <w:t xml:space="preserve">.  To separate effects of oil exposure from non-oil factors, such as exposure during the spring low tides,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jc w:val="center"/>
      </w:pPr>
    </w:p>
    <w:p>
      <w:r>
        <w:drawing>
          <wp:inline distT="0" distB="0" distL="0" distR="0">
            <wp:extent cx="5724525" cy="3819525"/>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724525" cy="3819525"/>
                    </a:xfrm>
                    <a:prstGeom prst="rect">
                      <a:avLst/>
                    </a:prstGeom>
                  </pic:spPr>
                </pic:pic>
              </a:graphicData>
            </a:graphic>
          </wp:inline>
        </w:drawing>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5486400" cy="7105650"/>
                    </a:xfrm>
                    <a:prstGeom prst="rect">
                      <a:avLst/>
                    </a:prstGeom>
                  </pic:spPr>
                </pic:pic>
              </a:graphicData>
            </a:graphic>
          </wp:inline>
        </w:drawing>
      </w:r>
    </w:p>
    <w:p>
      <w:pPr>
        <w:pStyle w:val="Default"/>
        <w:jc w:val="center"/>
      </w:pP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5="http://schemas.microsoft.com/office/drawing/2016/5/11/chartex" xmlns:w16se="http://schemas.microsoft.com/office/word/2015/wordml/symex" xmlns:wp14="http://schemas.microsoft.com/office/word/2010/wordprocessingDrawing" xmlns:wpc="http://schemas.microsoft.com/office/word/2010/wordprocessingCanvas" xmlns:m="http://schemas.openxmlformats.org/officeDocument/2006/math" xmlns:o="urn:schemas-microsoft-com:office:office" xmlns:wne="http://schemas.microsoft.com/office/word/2006/wordml" xmlns:wpg="http://schemas.microsoft.com/office/word/2010/wordprocessingGroup" xmlns:wpi="http://schemas.microsoft.com/office/word/2010/wordprocessingInk" xmlns:r="http://schemas.openxmlformats.org/officeDocument/2006/relationships" xmlns:cx="http://schemas.microsoft.com/office/drawing/2014/chartex" xmlns:mc="http://schemas.openxmlformats.org/markup-compatibility/2006" xmlns:v="urn:schemas-microsoft-com:vml" xmlns:w10="urn:schemas-microsoft-com:office:word" xmlns:w15="http://schemas.microsoft.com/office/word/2012/wordml" xmlns:w14="http://schemas.microsoft.com/office/word/2010/wordml" xmlns:wps="http://schemas.microsoft.com/office/word/2010/wordprocessingShape" xmlns:cx2="http://schemas.microsoft.com/office/drawing/2015/10/21/chartex" xmlns:cx1="http://schemas.microsoft.com/office/drawing/2015/9/8/chartex" xmlns:cx4="http://schemas.microsoft.com/office/drawing/2016/5/10/chartex" xmlns:cx3="http://schemas.microsoft.com/office/drawing/2016/5/9/chartex"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1"/>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11" Target="media/image9.jpeg" Type="http://schemas.openxmlformats.org/officeDocument/2006/relationships/image"/>
<Relationship Id="rId2" Target="styles.xml" Type="http://schemas.openxmlformats.org/officeDocument/2006/relationships/styles"/>
<Relationship Id="rId3" Target="media/image1.gif"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2018-01-14T17:49:51Z</dcterms:created>
  <dc:creator>Apache POI</dc:creator>
</cp:coreProperties>
</file>